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 xml:space="preserve">Services and System </w:t>
            </w:r>
            <w:proofErr w:type="gramStart"/>
            <w:r w:rsidR="004F1229" w:rsidRPr="00822E86">
              <w:t>Aspects</w:t>
            </w:r>
            <w:r w:rsidRPr="00822E86">
              <w:t>;</w:t>
            </w:r>
            <w:proofErr w:type="gramEnd"/>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eastAsia="en-GB"/>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eastAsia="en-GB"/>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lastRenderedPageBreak/>
        <w:t>4</w:t>
      </w:r>
      <w:r w:rsidRPr="00822E86">
        <w:tab/>
      </w:r>
      <w:r w:rsidR="000C6B78" w:rsidRPr="00822E86">
        <w:t>Architectural Assumptions and Requirements</w:t>
      </w:r>
      <w:bookmarkEnd w:id="40"/>
      <w:bookmarkEnd w:id="41"/>
      <w:bookmarkEnd w:id="42"/>
    </w:p>
    <w:p w14:paraId="31971260" w14:textId="425FE8FB" w:rsidR="00524FB4" w:rsidRDefault="00524FB4" w:rsidP="00524FB4">
      <w:pPr>
        <w:pStyle w:val="Heading1"/>
      </w:pPr>
      <w:bookmarkStart w:id="43" w:name="_Toc22192646"/>
      <w:bookmarkStart w:id="44" w:name="_Toc23402384"/>
      <w:bookmarkStart w:id="45" w:name="_Toc23402414"/>
      <w:bookmarkStart w:id="46" w:name="_Toc26386411"/>
      <w:bookmarkStart w:id="47" w:name="_Toc26431217"/>
      <w:bookmarkStart w:id="48" w:name="_Toc30694613"/>
      <w:bookmarkStart w:id="49" w:name="_Toc43906635"/>
      <w:bookmarkStart w:id="50" w:name="_Toc43906751"/>
      <w:bookmarkStart w:id="51" w:name="_Toc44311877"/>
      <w:bookmarkStart w:id="52" w:name="_Toc50536519"/>
      <w:bookmarkStart w:id="53" w:name="_Toc54930291"/>
      <w:bookmarkStart w:id="54" w:name="_Toc54968096"/>
      <w:bookmarkStart w:id="55" w:name="_Toc57236418"/>
      <w:bookmarkStart w:id="56" w:name="_Toc57236581"/>
      <w:bookmarkStart w:id="57" w:name="_Toc57530222"/>
      <w:bookmarkStart w:id="58" w:name="_Toc57532423"/>
      <w:bookmarkStart w:id="59" w:name="_Toc153792588"/>
      <w:bookmarkStart w:id="60" w:name="_Toc153792673"/>
      <w:bookmarkStart w:id="61" w:name="_Toc155796953"/>
      <w:r w:rsidRPr="00822E86">
        <w:t>5</w:t>
      </w:r>
      <w:r w:rsidRPr="00822E86">
        <w:tab/>
      </w:r>
      <w:r w:rsidR="005E7055">
        <w:t xml:space="preserve">Use </w:t>
      </w:r>
      <w:r w:rsidR="009B5BC7">
        <w:t>C</w:t>
      </w:r>
      <w:r w:rsidR="005E7055">
        <w:t xml:space="preserve">ases and </w:t>
      </w:r>
      <w:r w:rsidRPr="00822E86">
        <w:t>Key Issues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826F4DA" w14:textId="1C09272E" w:rsidR="005E7055" w:rsidRDefault="005E7055" w:rsidP="005E7055">
      <w:pPr>
        <w:pStyle w:val="Heading2"/>
      </w:pPr>
      <w:bookmarkStart w:id="62" w:name="_Toc155796954"/>
      <w:bookmarkStart w:id="63" w:name="_Hlk155859225"/>
      <w:r>
        <w:t>5.</w:t>
      </w:r>
      <w:r w:rsidR="001033FE">
        <w:t>1</w:t>
      </w:r>
      <w:r>
        <w:tab/>
        <w:t>Use Cases</w:t>
      </w:r>
      <w:bookmarkEnd w:id="62"/>
    </w:p>
    <w:p w14:paraId="12E0678E" w14:textId="40A7B5C7" w:rsidR="001033FE" w:rsidRDefault="001033FE" w:rsidP="001033FE">
      <w:pPr>
        <w:pStyle w:val="Heading3"/>
      </w:pPr>
      <w:r>
        <w:t>5.1.0</w:t>
      </w:r>
      <w:r>
        <w:tab/>
        <w:t>Guidelines</w:t>
      </w:r>
    </w:p>
    <w:p w14:paraId="16A4CD6E" w14:textId="74718744"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r w:rsidR="004B2665">
        <w:rPr>
          <w:rFonts w:eastAsia="Times New Roman"/>
          <w:lang w:val="en-US" w:eastAsia="ja-JP"/>
        </w:rPr>
        <w:t>It needs to be captured that use cases are only required related to key issues where a study of use cases is explicitly mentioned in the key issue description, in particular key issues related to WT2 and WT3.1.</w:t>
      </w:r>
    </w:p>
    <w:bookmarkEnd w:id="63"/>
    <w:p w14:paraId="7C083BB0" w14:textId="2ACED6EE" w:rsidR="001033FE" w:rsidRPr="001033FE" w:rsidRDefault="001033FE" w:rsidP="00EC5F08">
      <w:pPr>
        <w:pStyle w:val="Heading3"/>
      </w:pPr>
      <w:r>
        <w:t>5.</w:t>
      </w:r>
      <w:proofErr w:type="gramStart"/>
      <w:r>
        <w:t>1.y</w:t>
      </w:r>
      <w:proofErr w:type="gramEnd"/>
      <w:r w:rsidR="00EC5F08">
        <w:tab/>
      </w:r>
      <w:r>
        <w:t xml:space="preserve">Use Case #y: &lt; Use </w:t>
      </w:r>
      <w:r w:rsidR="00EC5F08">
        <w:t>C</w:t>
      </w:r>
      <w:r>
        <w:t>ase title&gt;</w:t>
      </w:r>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64" w:name="_Toc26386412"/>
      <w:bookmarkStart w:id="65" w:name="_Toc26431218"/>
      <w:bookmarkStart w:id="66" w:name="_Toc30694614"/>
      <w:bookmarkStart w:id="67" w:name="_Toc43906636"/>
      <w:bookmarkStart w:id="68" w:name="_Toc43906752"/>
      <w:bookmarkStart w:id="69" w:name="_Toc44311878"/>
      <w:bookmarkStart w:id="70" w:name="_Toc50536520"/>
      <w:bookmarkStart w:id="71" w:name="_Toc54930292"/>
      <w:bookmarkStart w:id="72" w:name="_Toc54968097"/>
      <w:bookmarkStart w:id="73" w:name="_Toc57236419"/>
      <w:bookmarkStart w:id="74" w:name="_Toc57236582"/>
      <w:bookmarkStart w:id="75" w:name="_Toc57530223"/>
      <w:bookmarkStart w:id="76" w:name="_Toc57532424"/>
      <w:bookmarkStart w:id="77" w:name="_Toc153792589"/>
      <w:bookmarkStart w:id="78" w:name="_Toc153792674"/>
      <w:bookmarkStart w:id="79" w:name="_Toc155796956"/>
      <w:r>
        <w:t>5.2</w:t>
      </w:r>
      <w:r w:rsidR="00EC5F08">
        <w:tab/>
      </w:r>
      <w:r>
        <w:t>Key Issues</w:t>
      </w:r>
    </w:p>
    <w:p w14:paraId="649F352E" w14:textId="6EDA0416" w:rsidR="004B2665" w:rsidRDefault="004B2665" w:rsidP="004B2665">
      <w:pPr>
        <w:pStyle w:val="Heading3"/>
      </w:pPr>
      <w:r>
        <w:t>5.2.0</w:t>
      </w:r>
      <w:r>
        <w:tab/>
        <w:t>Mapping of Key Issues to Use Cases</w:t>
      </w:r>
    </w:p>
    <w:p w14:paraId="0F66DA20" w14:textId="77777777" w:rsidR="004B2665" w:rsidRDefault="004B2665" w:rsidP="004B2665">
      <w:pPr>
        <w:pStyle w:val="EditorsNote"/>
        <w:overflowPunct w:val="0"/>
        <w:autoSpaceDE w:val="0"/>
        <w:autoSpaceDN w:val="0"/>
        <w:adjustRightInd w:val="0"/>
        <w:ind w:left="1701" w:hanging="1417"/>
        <w:textAlignment w:val="baseline"/>
        <w:rPr>
          <w:rFonts w:eastAsia="Times New Roman"/>
          <w:lang w:val="en-US" w:eastAsia="ja-JP"/>
        </w:rPr>
      </w:pPr>
    </w:p>
    <w:p w14:paraId="77CAB718" w14:textId="4E2CFAE4" w:rsidR="004B2665" w:rsidRPr="00D7659E" w:rsidRDefault="004B2665" w:rsidP="004B2665">
      <w:pPr>
        <w:pStyle w:val="TH"/>
      </w:pPr>
      <w:r w:rsidRPr="00D7659E">
        <w:t>Table 5.</w:t>
      </w:r>
      <w:r>
        <w:t>2</w:t>
      </w:r>
      <w:r w:rsidRPr="00D7659E">
        <w:t>.0-1: Mapping of Key Issues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2977"/>
      </w:tblGrid>
      <w:tr w:rsidR="004B2665" w:rsidRPr="00D7659E" w14:paraId="3FCBD112" w14:textId="77777777" w:rsidTr="00782F28">
        <w:trPr>
          <w:cantSplit/>
          <w:jc w:val="center"/>
        </w:trPr>
        <w:tc>
          <w:tcPr>
            <w:tcW w:w="2977" w:type="dxa"/>
            <w:tcBorders>
              <w:top w:val="single" w:sz="4" w:space="0" w:color="auto"/>
              <w:left w:val="single" w:sz="4" w:space="0" w:color="auto"/>
              <w:right w:val="single" w:sz="4" w:space="0" w:color="auto"/>
            </w:tcBorders>
          </w:tcPr>
          <w:p w14:paraId="36DEF9C6" w14:textId="77777777" w:rsidR="004B2665" w:rsidRPr="00D5531E" w:rsidRDefault="004B2665" w:rsidP="00782F28">
            <w:pPr>
              <w:pStyle w:val="TAH"/>
              <w:rPr>
                <w:bCs/>
                <w:sz w:val="16"/>
                <w:szCs w:val="16"/>
              </w:rPr>
            </w:pPr>
            <w:r w:rsidRPr="00B01D61">
              <w:rPr>
                <w:bCs/>
                <w:sz w:val="16"/>
                <w:szCs w:val="16"/>
              </w:rPr>
              <w:t xml:space="preserve">Key Issues </w:t>
            </w:r>
          </w:p>
        </w:tc>
        <w:tc>
          <w:tcPr>
            <w:tcW w:w="2977" w:type="dxa"/>
            <w:tcBorders>
              <w:top w:val="single" w:sz="4" w:space="0" w:color="auto"/>
              <w:left w:val="single" w:sz="4" w:space="0" w:color="auto"/>
              <w:right w:val="single" w:sz="4" w:space="0" w:color="auto"/>
            </w:tcBorders>
          </w:tcPr>
          <w:p w14:paraId="2320E3B1" w14:textId="77777777" w:rsidR="004B2665" w:rsidRPr="00D7659E" w:rsidRDefault="004B2665" w:rsidP="00782F28">
            <w:pPr>
              <w:pStyle w:val="TAH"/>
            </w:pPr>
            <w:r>
              <w:t>Use cases</w:t>
            </w:r>
          </w:p>
        </w:tc>
      </w:tr>
      <w:tr w:rsidR="004B2665" w14:paraId="4CC32EE1" w14:textId="77777777" w:rsidTr="00782F28">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9207C3B" w14:textId="77777777" w:rsidR="004B2665" w:rsidRPr="004B2665" w:rsidRDefault="004B2665" w:rsidP="00782F28">
            <w:pPr>
              <w:pStyle w:val="TAH"/>
            </w:pPr>
            <w:r w:rsidRPr="004B2665">
              <w:rPr>
                <w:b w:val="0"/>
              </w:rPr>
              <w:t>#</w:t>
            </w:r>
            <w:r>
              <w:rPr>
                <w:b w:val="0"/>
              </w:rPr>
              <w:t>A</w:t>
            </w:r>
          </w:p>
        </w:tc>
        <w:tc>
          <w:tcPr>
            <w:tcW w:w="2977" w:type="dxa"/>
            <w:tcBorders>
              <w:top w:val="single" w:sz="4" w:space="0" w:color="auto"/>
              <w:left w:val="single" w:sz="4" w:space="0" w:color="auto"/>
              <w:bottom w:val="single" w:sz="4" w:space="0" w:color="auto"/>
              <w:right w:val="single" w:sz="4" w:space="0" w:color="auto"/>
            </w:tcBorders>
          </w:tcPr>
          <w:p w14:paraId="3E4A8AFF" w14:textId="77777777" w:rsidR="004B2665" w:rsidRDefault="004B2665" w:rsidP="00782F28">
            <w:pPr>
              <w:pStyle w:val="TAC"/>
            </w:pPr>
            <w:r>
              <w:t>&lt;use case x&gt;, &lt;use case y&gt;</w:t>
            </w:r>
          </w:p>
        </w:tc>
      </w:tr>
      <w:tr w:rsidR="004B2665" w14:paraId="09AB7E54" w14:textId="77777777" w:rsidTr="00782F28">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6EA4A32" w14:textId="77777777" w:rsidR="004B2665" w:rsidRDefault="004B2665" w:rsidP="00782F28">
            <w:pPr>
              <w:pStyle w:val="TAH"/>
            </w:pPr>
          </w:p>
        </w:tc>
        <w:tc>
          <w:tcPr>
            <w:tcW w:w="2977" w:type="dxa"/>
            <w:tcBorders>
              <w:top w:val="single" w:sz="4" w:space="0" w:color="auto"/>
              <w:left w:val="single" w:sz="4" w:space="0" w:color="auto"/>
              <w:bottom w:val="single" w:sz="4" w:space="0" w:color="auto"/>
              <w:right w:val="single" w:sz="4" w:space="0" w:color="auto"/>
            </w:tcBorders>
          </w:tcPr>
          <w:p w14:paraId="152D65EA" w14:textId="77777777" w:rsidR="004B2665" w:rsidRDefault="004B2665" w:rsidP="00782F28">
            <w:pPr>
              <w:pStyle w:val="TAC"/>
            </w:pPr>
          </w:p>
        </w:tc>
      </w:tr>
      <w:tr w:rsidR="004B2665" w14:paraId="3F1CCEF4" w14:textId="77777777" w:rsidTr="0027615E">
        <w:trPr>
          <w:cantSplit/>
          <w:jc w:val="center"/>
        </w:trPr>
        <w:tc>
          <w:tcPr>
            <w:tcW w:w="5954" w:type="dxa"/>
            <w:gridSpan w:val="2"/>
            <w:tcBorders>
              <w:top w:val="single" w:sz="4" w:space="0" w:color="auto"/>
              <w:left w:val="single" w:sz="4" w:space="0" w:color="auto"/>
              <w:bottom w:val="single" w:sz="4" w:space="0" w:color="auto"/>
              <w:right w:val="single" w:sz="4" w:space="0" w:color="auto"/>
            </w:tcBorders>
          </w:tcPr>
          <w:p w14:paraId="08ABBA75" w14:textId="4A94DC36" w:rsidR="004B2665" w:rsidRDefault="004B2665" w:rsidP="00B01D61">
            <w:pPr>
              <w:pStyle w:val="NF"/>
            </w:pPr>
            <w:r>
              <w:t>NOTE:</w:t>
            </w:r>
            <w:r>
              <w:rPr>
                <w:lang w:val="en-US" w:eastAsia="ja-JP"/>
              </w:rPr>
              <w:t xml:space="preserve"> </w:t>
            </w:r>
            <w:r>
              <w:rPr>
                <w:lang w:val="en-US" w:eastAsia="ja-JP"/>
              </w:rPr>
              <w:tab/>
              <w:t>Not all Key Issues require related Use Cases</w:t>
            </w:r>
          </w:p>
        </w:tc>
      </w:tr>
    </w:tbl>
    <w:p w14:paraId="131A1876" w14:textId="77777777" w:rsidR="004B2665" w:rsidRDefault="004B2665" w:rsidP="004B2665">
      <w:pPr>
        <w:pStyle w:val="EditorsNote"/>
        <w:overflowPunct w:val="0"/>
        <w:autoSpaceDE w:val="0"/>
        <w:autoSpaceDN w:val="0"/>
        <w:adjustRightInd w:val="0"/>
        <w:ind w:left="1701" w:hanging="1417"/>
        <w:textAlignment w:val="baseline"/>
        <w:rPr>
          <w:rFonts w:eastAsia="Times New Roman"/>
          <w:lang w:val="en-US" w:eastAsia="ja-JP"/>
        </w:rPr>
      </w:pP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64"/>
      <w:bookmarkEnd w:id="65"/>
      <w:bookmarkEnd w:id="66"/>
      <w:bookmarkEnd w:id="67"/>
      <w:bookmarkEnd w:id="68"/>
      <w:bookmarkEnd w:id="69"/>
      <w:bookmarkEnd w:id="70"/>
      <w:bookmarkEnd w:id="71"/>
      <w:bookmarkEnd w:id="72"/>
      <w:bookmarkEnd w:id="73"/>
      <w:bookmarkEnd w:id="74"/>
      <w:bookmarkEnd w:id="75"/>
      <w:bookmarkEnd w:id="76"/>
      <w:r w:rsidRPr="00822E86">
        <w:t>&lt;Key Issue title&gt;</w:t>
      </w:r>
      <w:bookmarkEnd w:id="77"/>
      <w:bookmarkEnd w:id="78"/>
      <w:bookmarkEnd w:id="79"/>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bookmarkStart w:id="80" w:name="_Hlk500943653"/>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53792591"/>
      <w:bookmarkStart w:id="94" w:name="_Toc153792676"/>
      <w:bookmarkStart w:id="95" w:name="_Toc155796958"/>
      <w:bookmarkEnd w:id="80"/>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D6EED89" w14:textId="77777777" w:rsidR="00524FB4" w:rsidRPr="00822E86" w:rsidRDefault="00524FB4" w:rsidP="00524FB4">
      <w:pPr>
        <w:pStyle w:val="Heading2"/>
      </w:pPr>
      <w:bookmarkStart w:id="96" w:name="_Toc22192650"/>
      <w:bookmarkStart w:id="97" w:name="_Toc23402388"/>
      <w:bookmarkStart w:id="98" w:name="_Toc23402418"/>
      <w:bookmarkStart w:id="99" w:name="_Toc26386423"/>
      <w:bookmarkStart w:id="100" w:name="_Toc26431229"/>
      <w:bookmarkStart w:id="101" w:name="_Toc30694627"/>
      <w:bookmarkStart w:id="102" w:name="_Toc43906649"/>
      <w:bookmarkStart w:id="103" w:name="_Toc43906765"/>
      <w:bookmarkStart w:id="104" w:name="_Toc44311891"/>
      <w:bookmarkStart w:id="105" w:name="_Toc50536533"/>
      <w:bookmarkStart w:id="106" w:name="_Toc54930305"/>
      <w:bookmarkStart w:id="107" w:name="_Toc54968110"/>
      <w:bookmarkStart w:id="108" w:name="_Toc57236432"/>
      <w:bookmarkStart w:id="109" w:name="_Toc57236595"/>
      <w:bookmarkStart w:id="110" w:name="_Toc57530236"/>
      <w:bookmarkStart w:id="111" w:name="_Toc57532437"/>
      <w:bookmarkStart w:id="112" w:name="_Toc153792592"/>
      <w:bookmarkStart w:id="113" w:name="_Toc153792677"/>
      <w:bookmarkStart w:id="114" w:name="_Toc155796959"/>
      <w:bookmarkStart w:id="115" w:name="_Toc16839382"/>
      <w:r w:rsidRPr="00822E86">
        <w:t>6.0</w:t>
      </w:r>
      <w:r w:rsidRPr="00822E86">
        <w:tab/>
        <w:t>Mapping of Solutions to Key Issues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bookmarkEnd w:id="115"/>
    <w:p w14:paraId="36B94AE7" w14:textId="5B287EDA" w:rsidR="00524FB4" w:rsidRDefault="00524FB4" w:rsidP="00B01D61">
      <w:pPr>
        <w:pStyle w:val="TH"/>
      </w:pPr>
      <w:r w:rsidRPr="00822E86">
        <w:t>Table 6.0-1: Mapping of Solutions to Key Issues</w:t>
      </w:r>
      <w:r w:rsidR="0092051F">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gridCol w:w="1518"/>
      </w:tblGrid>
      <w:tr w:rsidR="00D71A1C" w:rsidRPr="00822E86" w14:paraId="04F6B07C" w14:textId="77777777" w:rsidTr="001D217D">
        <w:trPr>
          <w:cantSplit/>
          <w:jc w:val="center"/>
        </w:trPr>
        <w:tc>
          <w:tcPr>
            <w:tcW w:w="1129" w:type="dxa"/>
          </w:tcPr>
          <w:p w14:paraId="4CC0FF27" w14:textId="77777777" w:rsidR="00D71A1C" w:rsidRPr="00822E86" w:rsidRDefault="00D71A1C" w:rsidP="001D217D">
            <w:pPr>
              <w:pStyle w:val="TAH"/>
              <w:rPr>
                <w:sz w:val="16"/>
                <w:szCs w:val="16"/>
              </w:rPr>
            </w:pPr>
          </w:p>
        </w:tc>
        <w:tc>
          <w:tcPr>
            <w:tcW w:w="2977" w:type="dxa"/>
            <w:gridSpan w:val="2"/>
          </w:tcPr>
          <w:p w14:paraId="23095B27" w14:textId="77777777" w:rsidR="00D71A1C" w:rsidRPr="00822E86" w:rsidRDefault="00D71A1C" w:rsidP="001D217D">
            <w:pPr>
              <w:pStyle w:val="TAH"/>
              <w:rPr>
                <w:sz w:val="16"/>
                <w:szCs w:val="16"/>
              </w:rPr>
            </w:pPr>
            <w:r w:rsidRPr="00771923">
              <w:t>Key Issues</w:t>
            </w:r>
          </w:p>
        </w:tc>
        <w:tc>
          <w:tcPr>
            <w:tcW w:w="3036" w:type="dxa"/>
            <w:gridSpan w:val="2"/>
          </w:tcPr>
          <w:p w14:paraId="38FAB4CB" w14:textId="77777777" w:rsidR="00D71A1C" w:rsidRPr="00771923" w:rsidRDefault="00D71A1C" w:rsidP="001D217D">
            <w:pPr>
              <w:pStyle w:val="TAH"/>
            </w:pPr>
            <w:r>
              <w:t>Use cases (optional)</w:t>
            </w:r>
          </w:p>
        </w:tc>
      </w:tr>
      <w:tr w:rsidR="00D71A1C" w:rsidRPr="00822E86" w14:paraId="7016861A" w14:textId="77777777" w:rsidTr="001D217D">
        <w:trPr>
          <w:cantSplit/>
          <w:jc w:val="center"/>
        </w:trPr>
        <w:tc>
          <w:tcPr>
            <w:tcW w:w="1129" w:type="dxa"/>
          </w:tcPr>
          <w:p w14:paraId="06DD2545" w14:textId="77777777" w:rsidR="00D71A1C" w:rsidRPr="00822E86" w:rsidRDefault="00D71A1C" w:rsidP="001D217D">
            <w:pPr>
              <w:pStyle w:val="TAH"/>
              <w:rPr>
                <w:sz w:val="16"/>
                <w:szCs w:val="16"/>
              </w:rPr>
            </w:pPr>
            <w:r w:rsidRPr="00822E86">
              <w:rPr>
                <w:sz w:val="16"/>
                <w:szCs w:val="16"/>
              </w:rPr>
              <w:t>Solutions</w:t>
            </w:r>
          </w:p>
        </w:tc>
        <w:tc>
          <w:tcPr>
            <w:tcW w:w="1459" w:type="dxa"/>
          </w:tcPr>
          <w:p w14:paraId="6CEB7F96" w14:textId="77777777" w:rsidR="00D71A1C" w:rsidRPr="00822E86" w:rsidRDefault="00D71A1C" w:rsidP="001D217D">
            <w:pPr>
              <w:pStyle w:val="TAH"/>
              <w:rPr>
                <w:sz w:val="16"/>
                <w:szCs w:val="16"/>
              </w:rPr>
            </w:pPr>
            <w:r w:rsidRPr="00822E86">
              <w:rPr>
                <w:sz w:val="16"/>
                <w:szCs w:val="16"/>
              </w:rPr>
              <w:t>&lt;Key Issue #1&gt;</w:t>
            </w:r>
          </w:p>
        </w:tc>
        <w:tc>
          <w:tcPr>
            <w:tcW w:w="1518" w:type="dxa"/>
          </w:tcPr>
          <w:p w14:paraId="218A8E30" w14:textId="77777777" w:rsidR="00D71A1C" w:rsidRPr="00822E86" w:rsidRDefault="00D71A1C" w:rsidP="001D217D">
            <w:pPr>
              <w:pStyle w:val="TAH"/>
              <w:rPr>
                <w:sz w:val="16"/>
                <w:szCs w:val="16"/>
              </w:rPr>
            </w:pPr>
            <w:r w:rsidRPr="00822E86">
              <w:rPr>
                <w:sz w:val="16"/>
                <w:szCs w:val="16"/>
              </w:rPr>
              <w:t>&lt;Key Issue #2&gt;</w:t>
            </w:r>
          </w:p>
        </w:tc>
        <w:tc>
          <w:tcPr>
            <w:tcW w:w="1518" w:type="dxa"/>
          </w:tcPr>
          <w:p w14:paraId="5B7D821B" w14:textId="3B974C9C" w:rsidR="00D71A1C" w:rsidRPr="00822E86" w:rsidRDefault="00D71A1C" w:rsidP="001D217D">
            <w:pPr>
              <w:pStyle w:val="TAH"/>
              <w:rPr>
                <w:sz w:val="16"/>
                <w:szCs w:val="16"/>
              </w:rPr>
            </w:pPr>
            <w:r>
              <w:rPr>
                <w:sz w:val="16"/>
                <w:szCs w:val="16"/>
              </w:rPr>
              <w:t>&lt;use case #x&gt;</w:t>
            </w:r>
          </w:p>
        </w:tc>
        <w:tc>
          <w:tcPr>
            <w:tcW w:w="1518" w:type="dxa"/>
          </w:tcPr>
          <w:p w14:paraId="78F52843" w14:textId="0681CBA6" w:rsidR="00D71A1C" w:rsidRPr="00822E86" w:rsidRDefault="00D71A1C" w:rsidP="001D217D">
            <w:pPr>
              <w:pStyle w:val="TAH"/>
              <w:rPr>
                <w:sz w:val="16"/>
                <w:szCs w:val="16"/>
              </w:rPr>
            </w:pPr>
            <w:r>
              <w:rPr>
                <w:sz w:val="16"/>
                <w:szCs w:val="16"/>
              </w:rPr>
              <w:t>&lt;use case #</w:t>
            </w:r>
            <w:r w:rsidR="00D5531E">
              <w:rPr>
                <w:sz w:val="16"/>
                <w:szCs w:val="16"/>
              </w:rPr>
              <w:t>y</w:t>
            </w:r>
            <w:r>
              <w:rPr>
                <w:sz w:val="16"/>
                <w:szCs w:val="16"/>
              </w:rPr>
              <w:t>&gt;</w:t>
            </w:r>
          </w:p>
        </w:tc>
      </w:tr>
      <w:tr w:rsidR="00D71A1C" w:rsidRPr="00822E86" w14:paraId="5AE1C89B" w14:textId="77777777" w:rsidTr="001D217D">
        <w:trPr>
          <w:cantSplit/>
          <w:jc w:val="center"/>
        </w:trPr>
        <w:tc>
          <w:tcPr>
            <w:tcW w:w="1129" w:type="dxa"/>
          </w:tcPr>
          <w:p w14:paraId="2B2385B6" w14:textId="77777777" w:rsidR="00D71A1C" w:rsidRPr="00822E86" w:rsidRDefault="00D71A1C" w:rsidP="001D217D">
            <w:pPr>
              <w:pStyle w:val="TAH"/>
            </w:pPr>
            <w:r w:rsidRPr="00822E86">
              <w:t>#1</w:t>
            </w:r>
          </w:p>
        </w:tc>
        <w:tc>
          <w:tcPr>
            <w:tcW w:w="1459" w:type="dxa"/>
          </w:tcPr>
          <w:p w14:paraId="0CCD711C" w14:textId="77777777" w:rsidR="00D71A1C" w:rsidRPr="00822E86" w:rsidRDefault="00D71A1C" w:rsidP="001D217D">
            <w:pPr>
              <w:pStyle w:val="TAC"/>
            </w:pPr>
          </w:p>
        </w:tc>
        <w:tc>
          <w:tcPr>
            <w:tcW w:w="1518" w:type="dxa"/>
          </w:tcPr>
          <w:p w14:paraId="4078F86B" w14:textId="77777777" w:rsidR="00D71A1C" w:rsidRPr="00822E86" w:rsidRDefault="00D71A1C" w:rsidP="001D217D">
            <w:pPr>
              <w:pStyle w:val="TAC"/>
            </w:pPr>
          </w:p>
        </w:tc>
        <w:tc>
          <w:tcPr>
            <w:tcW w:w="1518" w:type="dxa"/>
          </w:tcPr>
          <w:p w14:paraId="7BDEF204" w14:textId="77777777" w:rsidR="00D71A1C" w:rsidRPr="00822E86" w:rsidRDefault="00D71A1C" w:rsidP="001D217D">
            <w:pPr>
              <w:pStyle w:val="TAC"/>
            </w:pPr>
          </w:p>
        </w:tc>
        <w:tc>
          <w:tcPr>
            <w:tcW w:w="1518" w:type="dxa"/>
          </w:tcPr>
          <w:p w14:paraId="32F778CB" w14:textId="77777777" w:rsidR="00D71A1C" w:rsidRPr="00822E86" w:rsidRDefault="00D71A1C" w:rsidP="001D217D">
            <w:pPr>
              <w:pStyle w:val="TAC"/>
            </w:pPr>
          </w:p>
        </w:tc>
      </w:tr>
      <w:tr w:rsidR="00D71A1C" w:rsidRPr="00822E86" w14:paraId="182760A6" w14:textId="77777777" w:rsidTr="001D217D">
        <w:trPr>
          <w:cantSplit/>
          <w:jc w:val="center"/>
        </w:trPr>
        <w:tc>
          <w:tcPr>
            <w:tcW w:w="1129" w:type="dxa"/>
          </w:tcPr>
          <w:p w14:paraId="22D9B961" w14:textId="77777777" w:rsidR="00D71A1C" w:rsidRPr="00822E86" w:rsidRDefault="00D71A1C" w:rsidP="001D217D">
            <w:pPr>
              <w:pStyle w:val="TAH"/>
            </w:pPr>
            <w:r w:rsidRPr="00822E86">
              <w:t>#2</w:t>
            </w:r>
          </w:p>
        </w:tc>
        <w:tc>
          <w:tcPr>
            <w:tcW w:w="1459" w:type="dxa"/>
          </w:tcPr>
          <w:p w14:paraId="15A97444" w14:textId="77777777" w:rsidR="00D71A1C" w:rsidRPr="00822E86" w:rsidRDefault="00D71A1C" w:rsidP="001D217D">
            <w:pPr>
              <w:pStyle w:val="TAC"/>
            </w:pPr>
          </w:p>
        </w:tc>
        <w:tc>
          <w:tcPr>
            <w:tcW w:w="1518" w:type="dxa"/>
          </w:tcPr>
          <w:p w14:paraId="20DE06C2" w14:textId="77777777" w:rsidR="00D71A1C" w:rsidRPr="00822E86" w:rsidRDefault="00D71A1C" w:rsidP="001D217D">
            <w:pPr>
              <w:pStyle w:val="TAC"/>
            </w:pPr>
          </w:p>
        </w:tc>
        <w:tc>
          <w:tcPr>
            <w:tcW w:w="1518" w:type="dxa"/>
          </w:tcPr>
          <w:p w14:paraId="00B600D8" w14:textId="77777777" w:rsidR="00D71A1C" w:rsidRPr="00822E86" w:rsidRDefault="00D71A1C" w:rsidP="001D217D">
            <w:pPr>
              <w:pStyle w:val="TAC"/>
            </w:pPr>
          </w:p>
        </w:tc>
        <w:tc>
          <w:tcPr>
            <w:tcW w:w="1518" w:type="dxa"/>
          </w:tcPr>
          <w:p w14:paraId="614B1311" w14:textId="77777777" w:rsidR="00D71A1C" w:rsidRPr="00822E86" w:rsidRDefault="00D71A1C" w:rsidP="001D217D">
            <w:pPr>
              <w:pStyle w:val="TAC"/>
            </w:pPr>
          </w:p>
        </w:tc>
      </w:tr>
    </w:tbl>
    <w:p w14:paraId="0D3887DE" w14:textId="77777777" w:rsidR="00D71A1C" w:rsidRDefault="00D71A1C" w:rsidP="00F50CB8">
      <w:pPr>
        <w:pStyle w:val="EX"/>
      </w:pPr>
    </w:p>
    <w:p w14:paraId="362C24FD" w14:textId="6D051A61" w:rsidR="0092051F" w:rsidRPr="00822E86" w:rsidRDefault="0092051F" w:rsidP="00F50CB8">
      <w:pPr>
        <w:pStyle w:val="EX"/>
      </w:pPr>
    </w:p>
    <w:p w14:paraId="7D7B4C91" w14:textId="77777777" w:rsidR="00B5477F" w:rsidRPr="007045CC" w:rsidRDefault="00B5477F" w:rsidP="007045CC">
      <w:pPr>
        <w:pStyle w:val="Heading2"/>
      </w:pPr>
      <w:bookmarkStart w:id="116" w:name="startOfAnnexes"/>
      <w:bookmarkStart w:id="117" w:name="_Toc500949097"/>
      <w:bookmarkStart w:id="118" w:name="_Toc92875660"/>
      <w:bookmarkStart w:id="119" w:name="_Toc93070684"/>
      <w:bookmarkStart w:id="120" w:name="_Toc155796960"/>
      <w:bookmarkEnd w:id="116"/>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17"/>
      <w:r w:rsidRPr="007045CC">
        <w:t>&lt;Solution Title&gt;</w:t>
      </w:r>
      <w:bookmarkEnd w:id="118"/>
      <w:bookmarkEnd w:id="119"/>
      <w:bookmarkEnd w:id="120"/>
    </w:p>
    <w:p w14:paraId="762A2884" w14:textId="5FA5C486" w:rsidR="00B5477F" w:rsidRPr="00822E86" w:rsidRDefault="00B5477F" w:rsidP="007045CC">
      <w:pPr>
        <w:pStyle w:val="Heading3"/>
      </w:pPr>
      <w:bookmarkStart w:id="121" w:name="_Toc500949099"/>
      <w:bookmarkStart w:id="122" w:name="_Toc92875662"/>
      <w:bookmarkStart w:id="123" w:name="_Toc93070686"/>
      <w:bookmarkStart w:id="124" w:name="_Toc155796961"/>
      <w:r w:rsidRPr="00822E86">
        <w:t>6.</w:t>
      </w:r>
      <w:r w:rsidRPr="00822E86">
        <w:rPr>
          <w:rFonts w:hint="eastAsia"/>
        </w:rPr>
        <w:t>X</w:t>
      </w:r>
      <w:r w:rsidRPr="00822E86">
        <w:t>.</w:t>
      </w:r>
      <w:r w:rsidR="00A64FF3">
        <w:t>1</w:t>
      </w:r>
      <w:r w:rsidRPr="00822E86">
        <w:rPr>
          <w:rFonts w:hint="eastAsia"/>
        </w:rPr>
        <w:tab/>
        <w:t>Description</w:t>
      </w:r>
      <w:bookmarkEnd w:id="121"/>
      <w:bookmarkEnd w:id="122"/>
      <w:bookmarkEnd w:id="123"/>
      <w:bookmarkEnd w:id="124"/>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25"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26" w:name="_Toc92875663"/>
      <w:bookmarkStart w:id="127" w:name="_Toc93070687"/>
      <w:bookmarkStart w:id="128" w:name="_Toc155796962"/>
      <w:r w:rsidRPr="00822E86">
        <w:t>6.X.</w:t>
      </w:r>
      <w:r w:rsidR="00A64FF3">
        <w:t>2</w:t>
      </w:r>
      <w:r w:rsidRPr="00822E86">
        <w:tab/>
        <w:t>Procedures</w:t>
      </w:r>
      <w:bookmarkEnd w:id="125"/>
      <w:bookmarkEnd w:id="126"/>
      <w:bookmarkEnd w:id="127"/>
      <w:bookmarkEnd w:id="128"/>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29" w:name="_Toc326248711"/>
      <w:bookmarkStart w:id="130" w:name="_Toc510604409"/>
      <w:bookmarkStart w:id="131" w:name="_Toc92875664"/>
      <w:bookmarkStart w:id="132" w:name="_Toc93070688"/>
      <w:bookmarkStart w:id="133" w:name="_Toc155796963"/>
      <w:r w:rsidRPr="00822E86">
        <w:rPr>
          <w:lang w:eastAsia="zh-CN"/>
        </w:rPr>
        <w:t>6.X.</w:t>
      </w:r>
      <w:r w:rsidR="00A64FF3">
        <w:rPr>
          <w:lang w:eastAsia="zh-CN"/>
        </w:rPr>
        <w:t>3</w:t>
      </w:r>
      <w:r w:rsidRPr="00822E86">
        <w:rPr>
          <w:lang w:eastAsia="zh-CN"/>
        </w:rPr>
        <w:tab/>
      </w:r>
      <w:bookmarkEnd w:id="129"/>
      <w:bookmarkEnd w:id="130"/>
      <w:bookmarkEnd w:id="131"/>
      <w:r w:rsidRPr="00822E86">
        <w:t xml:space="preserve">Impacts on services, </w:t>
      </w:r>
      <w:proofErr w:type="gramStart"/>
      <w:r w:rsidRPr="00822E86">
        <w:t>entities</w:t>
      </w:r>
      <w:proofErr w:type="gramEnd"/>
      <w:r w:rsidRPr="00822E86">
        <w:t xml:space="preserve"> and interfaces</w:t>
      </w:r>
      <w:bookmarkEnd w:id="132"/>
      <w:bookmarkEnd w:id="133"/>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34" w:name="_Toc250980595"/>
      <w:bookmarkStart w:id="135" w:name="_Toc326037266"/>
      <w:bookmarkStart w:id="136" w:name="_Toc510604411"/>
      <w:bookmarkStart w:id="137" w:name="_Toc92875665"/>
      <w:bookmarkStart w:id="138" w:name="_Toc93070689"/>
      <w:bookmarkStart w:id="139" w:name="_Toc310438366"/>
      <w:bookmarkStart w:id="140" w:name="_Toc324232216"/>
      <w:bookmarkStart w:id="141" w:name="_Toc326248735"/>
      <w:bookmarkStart w:id="142" w:name="_Toc510604412"/>
      <w:r w:rsidRPr="000D094B">
        <w:rPr>
          <w:rFonts w:eastAsia="DengXian"/>
        </w:rPr>
        <w:t>Editor's note:</w:t>
      </w:r>
      <w:r w:rsidRPr="000D094B">
        <w:rPr>
          <w:rFonts w:eastAsia="DengXian"/>
        </w:rPr>
        <w:tab/>
        <w:t xml:space="preserve">This clause captures impacts on existing services, </w:t>
      </w:r>
      <w:proofErr w:type="gramStart"/>
      <w:r w:rsidRPr="000D094B">
        <w:rPr>
          <w:rFonts w:eastAsia="DengXian"/>
        </w:rPr>
        <w:t>entities</w:t>
      </w:r>
      <w:proofErr w:type="gramEnd"/>
      <w:r w:rsidRPr="000D094B">
        <w:rPr>
          <w:rFonts w:eastAsia="DengXian"/>
        </w:rPr>
        <w:t xml:space="preserve"> and interfaces.</w:t>
      </w:r>
    </w:p>
    <w:p w14:paraId="06D38D7A" w14:textId="77777777" w:rsidR="00B5477F" w:rsidRPr="00822E86" w:rsidRDefault="00B5477F" w:rsidP="007045CC">
      <w:pPr>
        <w:pStyle w:val="Heading1"/>
        <w:rPr>
          <w:lang w:eastAsia="zh-CN"/>
        </w:rPr>
      </w:pPr>
      <w:bookmarkStart w:id="143" w:name="_Toc155796964"/>
      <w:r w:rsidRPr="00822E86">
        <w:rPr>
          <w:lang w:eastAsia="zh-CN"/>
        </w:rPr>
        <w:t>7</w:t>
      </w:r>
      <w:r w:rsidRPr="00822E86">
        <w:rPr>
          <w:lang w:eastAsia="zh-CN"/>
        </w:rPr>
        <w:tab/>
        <w:t>Overall Evaluation</w:t>
      </w:r>
      <w:bookmarkEnd w:id="134"/>
      <w:bookmarkEnd w:id="135"/>
      <w:bookmarkEnd w:id="136"/>
      <w:bookmarkEnd w:id="137"/>
      <w:bookmarkEnd w:id="138"/>
      <w:bookmarkEnd w:id="143"/>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44" w:name="_Toc92875666"/>
      <w:bookmarkStart w:id="145" w:name="_Toc93070690"/>
      <w:bookmarkStart w:id="146" w:name="_Toc155796965"/>
      <w:r w:rsidRPr="00822E86">
        <w:t>8</w:t>
      </w:r>
      <w:r w:rsidRPr="00822E86">
        <w:tab/>
        <w:t>Conclusions</w:t>
      </w:r>
      <w:bookmarkEnd w:id="139"/>
      <w:bookmarkEnd w:id="140"/>
      <w:bookmarkEnd w:id="141"/>
      <w:bookmarkEnd w:id="142"/>
      <w:bookmarkEnd w:id="144"/>
      <w:bookmarkEnd w:id="145"/>
      <w:bookmarkEnd w:id="146"/>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 xml:space="preserve">capture conclusions for the </w:t>
      </w:r>
      <w:proofErr w:type="gramStart"/>
      <w:r w:rsidR="00A8637F">
        <w:t>study.</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47" w:name="_Toc153792593"/>
      <w:bookmarkStart w:id="148" w:name="_Toc153792678"/>
      <w:bookmarkStart w:id="149" w:name="_Toc155796966"/>
      <w:r w:rsidRPr="00822E86">
        <w:lastRenderedPageBreak/>
        <w:t>Annex &lt;X&gt; (informative):</w:t>
      </w:r>
      <w:r w:rsidRPr="00822E86">
        <w:br/>
        <w:t>Change history</w:t>
      </w:r>
      <w:bookmarkEnd w:id="147"/>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0" w:name="historyclause"/>
            <w:bookmarkEnd w:id="150"/>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A0F891" w14:textId="77777777" w:rsidR="00051FE8" w:rsidRDefault="00051FE8">
      <w:r>
        <w:separator/>
      </w:r>
    </w:p>
  </w:endnote>
  <w:endnote w:type="continuationSeparator" w:id="0">
    <w:p w14:paraId="38B96873" w14:textId="77777777" w:rsidR="00051FE8" w:rsidRDefault="0005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E479F" w14:textId="77777777" w:rsidR="00051FE8" w:rsidRDefault="00051FE8">
      <w:r>
        <w:separator/>
      </w:r>
    </w:p>
  </w:footnote>
  <w:footnote w:type="continuationSeparator" w:id="0">
    <w:p w14:paraId="7C289DCD" w14:textId="77777777" w:rsidR="00051FE8" w:rsidRDefault="00051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62856D8F"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01D61">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8D5521">
      <w:rPr>
        <w:rFonts w:ascii="Arial" w:hAnsi="Arial" w:cs="Arial"/>
        <w:b/>
        <w:noProof/>
        <w:sz w:val="18"/>
        <w:szCs w:val="18"/>
      </w:rPr>
      <w:t>8</w:t>
    </w:r>
    <w:r>
      <w:rPr>
        <w:rFonts w:ascii="Arial" w:hAnsi="Arial" w:cs="Arial"/>
        <w:b/>
        <w:sz w:val="18"/>
        <w:szCs w:val="18"/>
      </w:rPr>
      <w:fldChar w:fldCharType="end"/>
    </w:r>
  </w:p>
  <w:p w14:paraId="5E380AB8" w14:textId="3FB750C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01D61">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235"/>
    <w:rsid w:val="00011B85"/>
    <w:rsid w:val="0002357B"/>
    <w:rsid w:val="00033397"/>
    <w:rsid w:val="00035160"/>
    <w:rsid w:val="00040095"/>
    <w:rsid w:val="00040459"/>
    <w:rsid w:val="00051834"/>
    <w:rsid w:val="00051FE8"/>
    <w:rsid w:val="00054A22"/>
    <w:rsid w:val="00057CE8"/>
    <w:rsid w:val="00062023"/>
    <w:rsid w:val="000655A6"/>
    <w:rsid w:val="00080512"/>
    <w:rsid w:val="0008391D"/>
    <w:rsid w:val="000C47C3"/>
    <w:rsid w:val="000C47E6"/>
    <w:rsid w:val="000C6B78"/>
    <w:rsid w:val="000D094B"/>
    <w:rsid w:val="000D58AB"/>
    <w:rsid w:val="001033FE"/>
    <w:rsid w:val="001152C8"/>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31959"/>
    <w:rsid w:val="0035462D"/>
    <w:rsid w:val="00356555"/>
    <w:rsid w:val="00362784"/>
    <w:rsid w:val="00364DA3"/>
    <w:rsid w:val="003765B8"/>
    <w:rsid w:val="003A3309"/>
    <w:rsid w:val="003A6E21"/>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B2665"/>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C3758"/>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354BF"/>
    <w:rsid w:val="0074026F"/>
    <w:rsid w:val="007429F6"/>
    <w:rsid w:val="00744E76"/>
    <w:rsid w:val="007502BA"/>
    <w:rsid w:val="00753DE9"/>
    <w:rsid w:val="00762AD4"/>
    <w:rsid w:val="00765E07"/>
    <w:rsid w:val="00765EA3"/>
    <w:rsid w:val="00774DA4"/>
    <w:rsid w:val="00781F0F"/>
    <w:rsid w:val="007B1F6A"/>
    <w:rsid w:val="007B600E"/>
    <w:rsid w:val="007B7035"/>
    <w:rsid w:val="007F0F4A"/>
    <w:rsid w:val="008028A4"/>
    <w:rsid w:val="00822E86"/>
    <w:rsid w:val="00830747"/>
    <w:rsid w:val="0086012F"/>
    <w:rsid w:val="008768CA"/>
    <w:rsid w:val="00876B7A"/>
    <w:rsid w:val="008A3292"/>
    <w:rsid w:val="008A5C9F"/>
    <w:rsid w:val="008C384C"/>
    <w:rsid w:val="008D3074"/>
    <w:rsid w:val="008D5521"/>
    <w:rsid w:val="008D73CE"/>
    <w:rsid w:val="008E2D68"/>
    <w:rsid w:val="008E6756"/>
    <w:rsid w:val="009018F9"/>
    <w:rsid w:val="0090271F"/>
    <w:rsid w:val="00902E23"/>
    <w:rsid w:val="009114D7"/>
    <w:rsid w:val="0091348E"/>
    <w:rsid w:val="00917CCB"/>
    <w:rsid w:val="0092051F"/>
    <w:rsid w:val="009302B0"/>
    <w:rsid w:val="00933FB0"/>
    <w:rsid w:val="00942EC2"/>
    <w:rsid w:val="00966F69"/>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752B2"/>
    <w:rsid w:val="00A82346"/>
    <w:rsid w:val="00A8637F"/>
    <w:rsid w:val="00A92BA1"/>
    <w:rsid w:val="00A95A32"/>
    <w:rsid w:val="00AB4A5D"/>
    <w:rsid w:val="00AC1E77"/>
    <w:rsid w:val="00AC6BC6"/>
    <w:rsid w:val="00AD03E6"/>
    <w:rsid w:val="00AE65E2"/>
    <w:rsid w:val="00AF1460"/>
    <w:rsid w:val="00B01D61"/>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3EF7"/>
    <w:rsid w:val="00C364E6"/>
    <w:rsid w:val="00C45231"/>
    <w:rsid w:val="00C551FF"/>
    <w:rsid w:val="00C72833"/>
    <w:rsid w:val="00C80F1D"/>
    <w:rsid w:val="00C87375"/>
    <w:rsid w:val="00C90AEF"/>
    <w:rsid w:val="00C91962"/>
    <w:rsid w:val="00C93F40"/>
    <w:rsid w:val="00CA3D0C"/>
    <w:rsid w:val="00CA4AAD"/>
    <w:rsid w:val="00CC5EC2"/>
    <w:rsid w:val="00CE7F5C"/>
    <w:rsid w:val="00CF746F"/>
    <w:rsid w:val="00D11F63"/>
    <w:rsid w:val="00D405AA"/>
    <w:rsid w:val="00D41B84"/>
    <w:rsid w:val="00D521CF"/>
    <w:rsid w:val="00D5531E"/>
    <w:rsid w:val="00D57972"/>
    <w:rsid w:val="00D675A9"/>
    <w:rsid w:val="00D71A1C"/>
    <w:rsid w:val="00D738D6"/>
    <w:rsid w:val="00D755EB"/>
    <w:rsid w:val="00D76048"/>
    <w:rsid w:val="00D7659E"/>
    <w:rsid w:val="00D82E6F"/>
    <w:rsid w:val="00D85724"/>
    <w:rsid w:val="00D87E00"/>
    <w:rsid w:val="00D9134D"/>
    <w:rsid w:val="00DA7A03"/>
    <w:rsid w:val="00DB1818"/>
    <w:rsid w:val="00DC309B"/>
    <w:rsid w:val="00DC4DA2"/>
    <w:rsid w:val="00DD18CF"/>
    <w:rsid w:val="00DD4C17"/>
    <w:rsid w:val="00DD74A5"/>
    <w:rsid w:val="00DE5C84"/>
    <w:rsid w:val="00DF2B1F"/>
    <w:rsid w:val="00DF62CD"/>
    <w:rsid w:val="00E16509"/>
    <w:rsid w:val="00E23323"/>
    <w:rsid w:val="00E233A3"/>
    <w:rsid w:val="00E23A0A"/>
    <w:rsid w:val="00E401B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C33EF7"/>
    <w:rPr>
      <w:lang w:eastAsia="en-US"/>
    </w:rPr>
  </w:style>
  <w:style w:type="character" w:styleId="CommentReference">
    <w:name w:val="annotation reference"/>
    <w:basedOn w:val="DefaultParagraphFont"/>
    <w:rsid w:val="00876B7A"/>
    <w:rPr>
      <w:sz w:val="16"/>
      <w:szCs w:val="16"/>
    </w:rPr>
  </w:style>
  <w:style w:type="paragraph" w:styleId="CommentText">
    <w:name w:val="annotation text"/>
    <w:basedOn w:val="Normal"/>
    <w:link w:val="CommentTextChar"/>
    <w:rsid w:val="00876B7A"/>
  </w:style>
  <w:style w:type="character" w:customStyle="1" w:styleId="CommentTextChar">
    <w:name w:val="Comment Text Char"/>
    <w:basedOn w:val="DefaultParagraphFont"/>
    <w:link w:val="CommentText"/>
    <w:rsid w:val="00876B7A"/>
    <w:rPr>
      <w:lang w:eastAsia="en-US"/>
    </w:rPr>
  </w:style>
  <w:style w:type="paragraph" w:styleId="CommentSubject">
    <w:name w:val="annotation subject"/>
    <w:basedOn w:val="CommentText"/>
    <w:next w:val="CommentText"/>
    <w:link w:val="CommentSubjectChar"/>
    <w:rsid w:val="00876B7A"/>
    <w:rPr>
      <w:b/>
      <w:bCs/>
    </w:rPr>
  </w:style>
  <w:style w:type="character" w:customStyle="1" w:styleId="CommentSubjectChar">
    <w:name w:val="Comment Subject Char"/>
    <w:basedOn w:val="CommentTextChar"/>
    <w:link w:val="CommentSubject"/>
    <w:rsid w:val="00876B7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BF0D8D-A28D-4A03-8279-8C4FCCB4FEF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10</Pages>
  <Words>1414</Words>
  <Characters>8065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r22</cp:lastModifiedBy>
  <cp:revision>4</cp:revision>
  <cp:lastPrinted>2019-02-25T14:05:00Z</cp:lastPrinted>
  <dcterms:created xsi:type="dcterms:W3CDTF">2024-01-24T18:41:00Z</dcterms:created>
  <dcterms:modified xsi:type="dcterms:W3CDTF">2024-01-30T09:25:00Z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